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贵州省生态渔业有限责任公司2024年面向</w:t>
      </w:r>
    </w:p>
    <w:p>
      <w:pPr>
        <w:spacing w:line="6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集团内部公开招聘拟录用人员名单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379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402"/>
        <w:gridCol w:w="1417"/>
        <w:gridCol w:w="11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6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6"/>
              </w:rPr>
              <w:t>岗位</w:t>
            </w:r>
            <w:r>
              <w:rPr>
                <w:rFonts w:ascii="黑体" w:hAnsi="黑体" w:eastAsia="黑体"/>
                <w:sz w:val="32"/>
                <w:szCs w:val="36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6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6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6"/>
              </w:rPr>
              <w:t>人事档案</w:t>
            </w:r>
            <w:r>
              <w:rPr>
                <w:rFonts w:ascii="黑体" w:hAnsi="黑体" w:eastAsia="黑体"/>
                <w:sz w:val="32"/>
                <w:szCs w:val="36"/>
              </w:rPr>
              <w:t>审查、体检情况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综合事务部</w:t>
            </w:r>
          </w:p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（党群人力资源部）主管岗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赵善晨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女</w:t>
            </w:r>
          </w:p>
        </w:tc>
        <w:tc>
          <w:tcPr>
            <w:tcW w:w="25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综合事务部</w:t>
            </w:r>
          </w:p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（党群人力资源部）主办岗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黄迪睿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女</w:t>
            </w:r>
          </w:p>
        </w:tc>
        <w:tc>
          <w:tcPr>
            <w:tcW w:w="25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资产运营部主管岗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向余溱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女</w:t>
            </w:r>
          </w:p>
        </w:tc>
        <w:tc>
          <w:tcPr>
            <w:tcW w:w="25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产业发展部主管岗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秦鹏飞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男</w:t>
            </w:r>
          </w:p>
        </w:tc>
        <w:tc>
          <w:tcPr>
            <w:tcW w:w="25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产业发展部主办岗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姚力芳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女</w:t>
            </w:r>
          </w:p>
        </w:tc>
        <w:tc>
          <w:tcPr>
            <w:tcW w:w="25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张雪东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男</w:t>
            </w:r>
          </w:p>
        </w:tc>
        <w:tc>
          <w:tcPr>
            <w:tcW w:w="25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TI3ZWFhMWNiYmEwZWMzZDgyYzUwNTNiYTVlYTAifQ=="/>
  </w:docVars>
  <w:rsids>
    <w:rsidRoot w:val="23557CE6"/>
    <w:rsid w:val="235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2024-03-04T10:23:00Z</dcterms:created>
  <dc:creator>牛金涛</dc:creator>
  <cp:lastModifiedBy>牛金涛</cp:lastModifiedBy>
  <dcterms:modified xsi:type="dcterms:W3CDTF">2024-03-04T10:26:41Z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BB788EA39FDC4854A829C795541B2589_11</vt:lpwstr>
  </property>
</Properties>
</file>